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11" w:rsidRDefault="00EA3111" w:rsidP="00EA3111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111">
        <w:rPr>
          <w:rFonts w:ascii="Times New Roman" w:eastAsia="Calibri" w:hAnsi="Times New Roman" w:cs="Times New Roman"/>
          <w:b/>
          <w:sz w:val="28"/>
          <w:szCs w:val="28"/>
        </w:rPr>
        <w:t>КАЛЕНДАРЬ</w:t>
      </w:r>
      <w:r w:rsidRPr="00EA31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111">
        <w:rPr>
          <w:rFonts w:ascii="Times New Roman" w:eastAsia="Calibri" w:hAnsi="Times New Roman" w:cs="Times New Roman"/>
          <w:b/>
          <w:sz w:val="28"/>
          <w:szCs w:val="28"/>
        </w:rPr>
        <w:t>ДНЕЙ</w:t>
      </w:r>
    </w:p>
    <w:p w:rsidR="00EA3111" w:rsidRPr="00EA3111" w:rsidRDefault="00EA3111" w:rsidP="00EA3111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111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ГОСУДАРСТВЕННЫХ ПРАЗДНИКОВ </w:t>
      </w:r>
    </w:p>
    <w:p w:rsidR="00FD0F81" w:rsidRPr="00EA3111" w:rsidRDefault="00EA3111" w:rsidP="00EA3111">
      <w:pPr>
        <w:shd w:val="clear" w:color="auto" w:fill="FFC00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111">
        <w:rPr>
          <w:rFonts w:ascii="Times New Roman" w:eastAsia="Calibri" w:hAnsi="Times New Roman" w:cs="Times New Roman"/>
          <w:b/>
          <w:sz w:val="24"/>
          <w:szCs w:val="24"/>
        </w:rPr>
        <w:t xml:space="preserve">И ОБЩЕРЕСПУБЛИКАНСКИХ ПРАЗДНИЧНЫХ ДНЕЙ </w:t>
      </w:r>
    </w:p>
    <w:p w:rsidR="00EA3111" w:rsidRDefault="00EA3111" w:rsidP="00EA3111">
      <w:pPr>
        <w:tabs>
          <w:tab w:val="left" w:pos="75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1-3"/>
        <w:tblW w:w="0" w:type="auto"/>
        <w:tblLook w:val="04A0"/>
      </w:tblPr>
      <w:tblGrid>
        <w:gridCol w:w="3085"/>
        <w:gridCol w:w="7053"/>
      </w:tblGrid>
      <w:tr w:rsidR="00FD0F81" w:rsidTr="007B43BA">
        <w:trPr>
          <w:cnfStyle w:val="100000000000"/>
        </w:trPr>
        <w:tc>
          <w:tcPr>
            <w:cnfStyle w:val="001000000000"/>
            <w:tcW w:w="10138" w:type="dxa"/>
            <w:gridSpan w:val="2"/>
          </w:tcPr>
          <w:p w:rsidR="00FD0F81" w:rsidRPr="00EA3111" w:rsidRDefault="00FD0F81" w:rsidP="00FD0F81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I. Государственные праздники, праздничные дни, памятные даты в Республике Беларусь.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10138" w:type="dxa"/>
            <w:gridSpan w:val="2"/>
          </w:tcPr>
          <w:p w:rsidR="00FD0F81" w:rsidRPr="00FD0F81" w:rsidRDefault="00FD0F81" w:rsidP="00A642B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Государственные праздники:</w:t>
            </w:r>
          </w:p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6D2A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7053" w:type="dxa"/>
          </w:tcPr>
          <w:p w:rsidR="00FD0F81" w:rsidRDefault="00FD0F81" w:rsidP="006D2A29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Конституции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единения народов Беларуси и России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Победы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4D2D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второе воскресенье мая</w:t>
            </w:r>
          </w:p>
        </w:tc>
        <w:tc>
          <w:tcPr>
            <w:tcW w:w="7053" w:type="dxa"/>
          </w:tcPr>
          <w:p w:rsidR="00FD0F81" w:rsidRDefault="00FD0F81" w:rsidP="004D2D37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Государственного герба Республики Беларусь и Государственного флага Республики Беларусь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3 июля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Независимости Республики Беларусь (День Республики)</w:t>
            </w:r>
          </w:p>
        </w:tc>
      </w:tr>
      <w:tr w:rsidR="00FD0F81" w:rsidTr="007B43BA">
        <w:tc>
          <w:tcPr>
            <w:cnfStyle w:val="001000000000"/>
            <w:tcW w:w="10138" w:type="dxa"/>
            <w:gridSpan w:val="2"/>
          </w:tcPr>
          <w:p w:rsidR="00FD0F81" w:rsidRPr="00FD0F81" w:rsidRDefault="00FD0F81" w:rsidP="00A642B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Общереспубликанские праздники:</w:t>
            </w:r>
          </w:p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Октябрьской революции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защитников Отечества и Вооруженных Сил Республики Беларусь 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женщин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труда</w:t>
            </w:r>
          </w:p>
        </w:tc>
      </w:tr>
      <w:tr w:rsidR="00FD0F81" w:rsidTr="007B43BA">
        <w:tc>
          <w:tcPr>
            <w:cnfStyle w:val="001000000000"/>
            <w:tcW w:w="10138" w:type="dxa"/>
            <w:gridSpan w:val="2"/>
          </w:tcPr>
          <w:p w:rsidR="00FD0F81" w:rsidRDefault="00FD0F81" w:rsidP="00A642B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Профессиональные праздники:</w:t>
            </w:r>
          </w:p>
          <w:p w:rsidR="001E0308" w:rsidRDefault="001E0308" w:rsidP="00A642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P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первое воскресенье сентября</w:t>
            </w:r>
          </w:p>
        </w:tc>
        <w:tc>
          <w:tcPr>
            <w:tcW w:w="7053" w:type="dxa"/>
          </w:tcPr>
          <w:p w:rsidR="00FD0F81" w:rsidRP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белорусской письменности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первое воскресенье октября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пожилых людей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отца</w:t>
            </w:r>
          </w:p>
        </w:tc>
      </w:tr>
      <w:tr w:rsidR="00FD0F81" w:rsidTr="007B43BA">
        <w:trPr>
          <w:cnfStyle w:val="000000100000"/>
        </w:trPr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инвалидов Республики Беларусь</w:t>
            </w:r>
          </w:p>
        </w:tc>
      </w:tr>
      <w:tr w:rsidR="00FD0F81" w:rsidTr="007B43BA">
        <w:tc>
          <w:tcPr>
            <w:cnfStyle w:val="001000000000"/>
            <w:tcW w:w="3085" w:type="dxa"/>
          </w:tcPr>
          <w:p w:rsidR="00FD0F81" w:rsidRDefault="00FD0F81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7053" w:type="dxa"/>
          </w:tcPr>
          <w:p w:rsidR="00FD0F81" w:rsidRDefault="00FD0F81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прав человека</w:t>
            </w:r>
          </w:p>
        </w:tc>
      </w:tr>
      <w:tr w:rsidR="0088282E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семьи</w:t>
            </w:r>
          </w:p>
        </w:tc>
      </w:tr>
      <w:tr w:rsidR="0088282E" w:rsidTr="007B43BA">
        <w:tc>
          <w:tcPr>
            <w:cnfStyle w:val="001000000000"/>
            <w:tcW w:w="10138" w:type="dxa"/>
            <w:gridSpan w:val="2"/>
          </w:tcPr>
          <w:p w:rsidR="0088282E" w:rsidRPr="00FD0F81" w:rsidRDefault="0088282E" w:rsidP="001E030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Памятные даты:</w:t>
            </w:r>
          </w:p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282E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 воинов-интернационалистов</w:t>
            </w:r>
          </w:p>
        </w:tc>
      </w:tr>
      <w:tr w:rsidR="0088282E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7053" w:type="dxa"/>
          </w:tcPr>
          <w:p w:rsidR="0088282E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День всенародной памяти жертв Великой Отечественной войны и геноцида белорусского народа</w:t>
            </w:r>
          </w:p>
          <w:p w:rsidR="009656EE" w:rsidRDefault="009656E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56EE" w:rsidRPr="00FD0F81" w:rsidRDefault="009656E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282E" w:rsidTr="007B43BA">
        <w:trPr>
          <w:cnfStyle w:val="000000100000"/>
        </w:trPr>
        <w:tc>
          <w:tcPr>
            <w:cnfStyle w:val="001000000000"/>
            <w:tcW w:w="10138" w:type="dxa"/>
            <w:gridSpan w:val="2"/>
          </w:tcPr>
          <w:p w:rsidR="0088282E" w:rsidRDefault="0088282E" w:rsidP="00FD0F81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642B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II. Праздничные даты (международные дни, учрежденные ООН, иными организациями, общественными объединениями):</w:t>
            </w:r>
          </w:p>
          <w:p w:rsidR="00D02389" w:rsidRPr="00D02389" w:rsidRDefault="00D02389" w:rsidP="00FD0F81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88282E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88282E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театра</w:t>
            </w:r>
          </w:p>
        </w:tc>
      </w:tr>
      <w:tr w:rsidR="0088282E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детской книги</w:t>
            </w:r>
          </w:p>
        </w:tc>
      </w:tr>
      <w:tr w:rsidR="0088282E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здоровья</w:t>
            </w:r>
          </w:p>
        </w:tc>
      </w:tr>
      <w:tr w:rsidR="0088282E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полета человека в космос</w:t>
            </w:r>
          </w:p>
        </w:tc>
      </w:tr>
      <w:tr w:rsidR="0088282E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Земли</w:t>
            </w:r>
          </w:p>
        </w:tc>
      </w:tr>
      <w:tr w:rsidR="0088282E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книги и авторского права</w:t>
            </w:r>
          </w:p>
        </w:tc>
      </w:tr>
      <w:tr w:rsidR="0088282E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охраны труда</w:t>
            </w:r>
          </w:p>
        </w:tc>
      </w:tr>
      <w:tr w:rsidR="00E6730A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E6730A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</w:tr>
      <w:tr w:rsidR="001E0308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дружбы</w:t>
            </w:r>
          </w:p>
        </w:tc>
      </w:tr>
      <w:tr w:rsidR="001E0308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благотворительности</w:t>
            </w:r>
          </w:p>
        </w:tc>
      </w:tr>
      <w:tr w:rsidR="001E0308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грамотности</w:t>
            </w:r>
          </w:p>
        </w:tc>
      </w:tr>
      <w:tr w:rsidR="001E0308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мира</w:t>
            </w:r>
          </w:p>
        </w:tc>
      </w:tr>
      <w:tr w:rsidR="001E0308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</w:tr>
      <w:tr w:rsidR="001E0308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1E0308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учителей</w:t>
            </w:r>
          </w:p>
        </w:tc>
      </w:tr>
      <w:tr w:rsidR="001E0308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ребенка</w:t>
            </w:r>
          </w:p>
        </w:tc>
      </w:tr>
      <w:tr w:rsidR="001E0308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1E0308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Всемирный день прав человека</w:t>
            </w:r>
          </w:p>
        </w:tc>
      </w:tr>
      <w:tr w:rsidR="0088282E" w:rsidTr="007B43BA">
        <w:tc>
          <w:tcPr>
            <w:cnfStyle w:val="001000000000"/>
            <w:tcW w:w="10138" w:type="dxa"/>
            <w:gridSpan w:val="2"/>
          </w:tcPr>
          <w:p w:rsidR="0088282E" w:rsidRDefault="0088282E" w:rsidP="00FD0F81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642B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III. Юбилейные даты, которые будут отмечаться в 2022/2023 учебном</w:t>
            </w:r>
            <w:r w:rsidR="00A642B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A642B2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</w:t>
            </w:r>
          </w:p>
          <w:p w:rsidR="00A642B2" w:rsidRPr="00A642B2" w:rsidRDefault="00A642B2" w:rsidP="00FD0F81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1E0308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sz w:val="28"/>
                <w:szCs w:val="28"/>
              </w:rPr>
              <w:t>100 лет со дня основания Национальной библиотеки Беларуси</w:t>
            </w:r>
          </w:p>
        </w:tc>
      </w:tr>
      <w:tr w:rsidR="001E0308" w:rsidTr="007B43BA"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0000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sz w:val="28"/>
                <w:szCs w:val="28"/>
              </w:rPr>
              <w:t xml:space="preserve">140 лет со дня рождения </w:t>
            </w:r>
            <w:proofErr w:type="spellStart"/>
            <w:r w:rsidRPr="00FD0F81"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 w:rsidRPr="00FD0F81">
              <w:rPr>
                <w:rFonts w:ascii="Times New Roman" w:hAnsi="Times New Roman" w:cs="Times New Roman"/>
                <w:sz w:val="28"/>
                <w:szCs w:val="28"/>
              </w:rPr>
              <w:t xml:space="preserve"> Коласа, народного поэта Беларуси (1882–1956)</w:t>
            </w:r>
          </w:p>
        </w:tc>
      </w:tr>
      <w:tr w:rsidR="001E0308" w:rsidTr="007B43BA">
        <w:trPr>
          <w:cnfStyle w:val="000000100000"/>
        </w:trPr>
        <w:tc>
          <w:tcPr>
            <w:cnfStyle w:val="001000000000"/>
            <w:tcW w:w="3085" w:type="dxa"/>
          </w:tcPr>
          <w:p w:rsidR="0088282E" w:rsidRPr="00FD0F81" w:rsidRDefault="0088282E" w:rsidP="00FD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</w:tc>
        <w:tc>
          <w:tcPr>
            <w:tcW w:w="7053" w:type="dxa"/>
          </w:tcPr>
          <w:p w:rsidR="0088282E" w:rsidRPr="00FD0F81" w:rsidRDefault="0088282E" w:rsidP="00FD0F8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D0F81">
              <w:rPr>
                <w:rFonts w:ascii="Times New Roman" w:hAnsi="Times New Roman" w:cs="Times New Roman"/>
                <w:sz w:val="28"/>
                <w:szCs w:val="28"/>
              </w:rPr>
              <w:t>80 лет трагедии в Хатыни</w:t>
            </w:r>
          </w:p>
        </w:tc>
      </w:tr>
    </w:tbl>
    <w:p w:rsidR="00FD0F81" w:rsidRPr="00FD0F81" w:rsidRDefault="00FD0F81" w:rsidP="00FD0F81">
      <w:pPr>
        <w:rPr>
          <w:rFonts w:ascii="Times New Roman" w:hAnsi="Times New Roman" w:cs="Times New Roman"/>
          <w:sz w:val="28"/>
          <w:szCs w:val="28"/>
        </w:rPr>
      </w:pPr>
    </w:p>
    <w:p w:rsidR="00B627B8" w:rsidRPr="00FD0F81" w:rsidRDefault="00B627B8">
      <w:pPr>
        <w:rPr>
          <w:rFonts w:ascii="Times New Roman" w:hAnsi="Times New Roman" w:cs="Times New Roman"/>
        </w:rPr>
      </w:pPr>
    </w:p>
    <w:sectPr w:rsidR="00B627B8" w:rsidRPr="00FD0F81" w:rsidSect="009656EE">
      <w:pgSz w:w="11906" w:h="16838"/>
      <w:pgMar w:top="851" w:right="850" w:bottom="1134" w:left="1134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0F81"/>
    <w:rsid w:val="001E0308"/>
    <w:rsid w:val="00485010"/>
    <w:rsid w:val="005162AB"/>
    <w:rsid w:val="007B43BA"/>
    <w:rsid w:val="007F7C1C"/>
    <w:rsid w:val="0088282E"/>
    <w:rsid w:val="009656EE"/>
    <w:rsid w:val="009814A2"/>
    <w:rsid w:val="00A642B2"/>
    <w:rsid w:val="00B627B8"/>
    <w:rsid w:val="00D02389"/>
    <w:rsid w:val="00E6730A"/>
    <w:rsid w:val="00EA3111"/>
    <w:rsid w:val="00FD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7B4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dcterms:created xsi:type="dcterms:W3CDTF">2022-09-08T11:50:00Z</dcterms:created>
  <dcterms:modified xsi:type="dcterms:W3CDTF">2022-09-12T09:48:00Z</dcterms:modified>
</cp:coreProperties>
</file>